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spacing w:beforeLines="100"/>
        <w:jc w:val="center"/>
        <w:rPr>
          <w:rFonts w:ascii="方正小标宋简体" w:hAnsi="Cambria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会计分会202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年工作会议</w:t>
      </w:r>
      <w:r>
        <w:rPr>
          <w:rFonts w:hint="eastAsia" w:ascii="方正小标宋简体" w:hAnsi="华文仿宋" w:eastAsia="方正小标宋简体"/>
          <w:sz w:val="36"/>
          <w:szCs w:val="36"/>
        </w:rPr>
        <w:t>回执表</w:t>
      </w:r>
    </w:p>
    <w:p>
      <w:pPr>
        <w:spacing w:beforeLines="100"/>
        <w:ind w:left="-993" w:leftChars="-473" w:firstLine="900" w:firstLineChars="3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单位名称：</w:t>
      </w:r>
    </w:p>
    <w:tbl>
      <w:tblPr>
        <w:tblStyle w:val="2"/>
        <w:tblW w:w="93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310"/>
        <w:gridCol w:w="1864"/>
        <w:gridCol w:w="24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2434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完整开票信息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70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10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434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70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10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434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70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10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434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70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10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434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70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10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434" w:type="dxa"/>
          </w:tcPr>
          <w:p>
            <w:pPr>
              <w:spacing w:line="627" w:lineRule="atLeast"/>
              <w:ind w:firstLine="640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9302" w:type="dxa"/>
            <w:gridSpan w:val="5"/>
            <w:vAlign w:val="center"/>
          </w:tcPr>
          <w:p>
            <w:pPr>
              <w:spacing w:line="276" w:lineRule="auto"/>
              <w:rPr>
                <w:rFonts w:hint="default" w:ascii="仿宋_GB2312" w:hAnsi="Cambria" w:eastAsia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shd w:val="clear" w:color="auto" w:fill="FFFFFF"/>
              </w:rPr>
              <w:t>住宿需求：单间</w:t>
            </w: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shd w:val="clear" w:color="auto" w:fill="FFFFFF"/>
              </w:rPr>
              <w:t>间；</w:t>
            </w: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单床</w:t>
            </w: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u w:val="single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Cambria" w:eastAsia="仿宋_GB2312"/>
                <w:color w:val="000000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1.单间是指会议代表是否需单独住一个房间（单间或标间），单床指标间中的一个床位。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附件电子版可登录中国煤炭经济网（</w:t>
      </w:r>
      <w:r>
        <w:rPr>
          <w:rFonts w:ascii="仿宋_GB2312" w:hAnsi="仿宋_GB2312" w:eastAsia="仿宋_GB2312" w:cs="仿宋_GB2312"/>
          <w:sz w:val="30"/>
          <w:szCs w:val="30"/>
        </w:rPr>
        <w:t>www.ccera.com.cn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业务公告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0"/>
          <w:szCs w:val="30"/>
        </w:rPr>
        <w:t>下载。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00" w:lineRule="exact"/>
        <w:ind w:firstLine="600" w:firstLineChars="200"/>
        <w:rPr>
          <w:rFonts w:hint="eastAsia" w:ascii="仿宋_GB2312" w:hAnsi="Cambria" w:eastAsia="仿宋_GB2312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请详细填写回执表，并于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日前发送至邮箱：</w:t>
      </w:r>
      <w:r>
        <w:fldChar w:fldCharType="begin"/>
      </w:r>
      <w:r>
        <w:instrText xml:space="preserve"> HYPERLINK "mailto:mjh@ccera.com.cn"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kjfh</w:t>
      </w:r>
      <w:r>
        <w:rPr>
          <w:rFonts w:ascii="仿宋_GB2312" w:hAnsi="仿宋_GB2312" w:eastAsia="仿宋_GB2312" w:cs="仿宋_GB2312"/>
          <w:sz w:val="30"/>
          <w:szCs w:val="30"/>
        </w:rPr>
        <w:t>@ccera.com.cn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560" w:lineRule="exact"/>
        <w:jc w:val="left"/>
        <w:rPr>
          <w:rFonts w:ascii="仿宋_GB2312" w:hAnsi="Cambria" w:eastAsia="仿宋_GB2312"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4769F-F729-4655-9C1B-6A7C7BC038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970E79-BD52-4EF7-A50E-DF477959FC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B57C21-A6F5-454C-8691-40E83084DDC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E3FD6DA4-FAD7-4253-9DE0-A36DD265449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67211AE9-6E51-485B-9CE5-B03E7105B6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9C74889-6DA6-4CAC-B7BE-868C1D0FC6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zVmYTk4ZjljYWFjYjA5NzFlM2QyOWIwZmU1MDYifQ=="/>
  </w:docVars>
  <w:rsids>
    <w:rsidRoot w:val="30693687"/>
    <w:rsid w:val="306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2026-04-02T01:22:00Z</dcterms:created>
  <dc:creator>田</dc:creator>
  <cp:lastModifiedBy>田</cp:lastModifiedBy>
  <dcterms:modified xsi:type="dcterms:W3CDTF">2026-04-02T01:23:51Z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56DE32B51EFC485C8DCE01F48612E102_11</vt:lpwstr>
  </property>
</Properties>
</file>